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C57D" w14:textId="35F7B16E" w:rsidR="001A776C" w:rsidRPr="001A776C" w:rsidRDefault="00806B6F" w:rsidP="001A776C">
      <w:pPr>
        <w:pStyle w:val="a3"/>
        <w:shd w:val="clear" w:color="auto" w:fill="FFFFFF"/>
        <w:spacing w:before="0" w:beforeAutospacing="0" w:after="105" w:afterAutospacing="0" w:line="432" w:lineRule="atLeast"/>
        <w:jc w:val="center"/>
        <w:rPr>
          <w:rFonts w:ascii="仿宋" w:eastAsia="仿宋" w:hAnsi="仿宋"/>
          <w:b/>
          <w:bCs/>
          <w:color w:val="555555"/>
          <w:sz w:val="36"/>
          <w:szCs w:val="36"/>
        </w:rPr>
      </w:pPr>
      <w:r w:rsidRPr="001A776C">
        <w:rPr>
          <w:rFonts w:ascii="仿宋" w:eastAsia="仿宋" w:hAnsi="仿宋" w:hint="eastAsia"/>
          <w:b/>
          <w:bCs/>
          <w:color w:val="555555"/>
          <w:sz w:val="36"/>
          <w:szCs w:val="36"/>
        </w:rPr>
        <w:t>中山大学哲学系</w:t>
      </w:r>
      <w:r w:rsidR="001A776C">
        <w:rPr>
          <w:rFonts w:ascii="仿宋" w:eastAsia="仿宋" w:hAnsi="仿宋" w:hint="eastAsia"/>
          <w:b/>
          <w:bCs/>
          <w:color w:val="555555"/>
          <w:sz w:val="36"/>
          <w:szCs w:val="36"/>
        </w:rPr>
        <w:t>2022</w:t>
      </w:r>
      <w:r w:rsidRPr="001A776C">
        <w:rPr>
          <w:rFonts w:ascii="仿宋" w:eastAsia="仿宋" w:hAnsi="仿宋" w:hint="eastAsia"/>
          <w:b/>
          <w:bCs/>
          <w:color w:val="555555"/>
          <w:sz w:val="36"/>
          <w:szCs w:val="36"/>
        </w:rPr>
        <w:t>年以“申请—考核</w:t>
      </w:r>
      <w:r w:rsidR="001A776C" w:rsidRPr="001A776C">
        <w:rPr>
          <w:rFonts w:ascii="仿宋" w:eastAsia="仿宋" w:hAnsi="仿宋" w:hint="eastAsia"/>
          <w:b/>
          <w:bCs/>
          <w:color w:val="555555"/>
          <w:sz w:val="36"/>
          <w:szCs w:val="36"/>
        </w:rPr>
        <w:t>”</w:t>
      </w:r>
      <w:r w:rsidRPr="001A776C">
        <w:rPr>
          <w:rFonts w:ascii="仿宋" w:eastAsia="仿宋" w:hAnsi="仿宋" w:hint="eastAsia"/>
          <w:b/>
          <w:bCs/>
          <w:color w:val="555555"/>
          <w:sz w:val="36"/>
          <w:szCs w:val="36"/>
        </w:rPr>
        <w:t>制</w:t>
      </w:r>
    </w:p>
    <w:p w14:paraId="50DD51C4" w14:textId="29A740B9" w:rsidR="00806B6F" w:rsidRPr="001A776C" w:rsidRDefault="00806B6F" w:rsidP="001A776C">
      <w:pPr>
        <w:pStyle w:val="a3"/>
        <w:shd w:val="clear" w:color="auto" w:fill="FFFFFF"/>
        <w:spacing w:before="0" w:beforeAutospacing="0" w:after="105" w:afterAutospacing="0" w:line="432" w:lineRule="atLeast"/>
        <w:jc w:val="center"/>
        <w:rPr>
          <w:rFonts w:ascii="仿宋" w:eastAsia="仿宋" w:hAnsi="仿宋"/>
          <w:b/>
          <w:bCs/>
          <w:color w:val="555555"/>
          <w:sz w:val="30"/>
          <w:szCs w:val="30"/>
        </w:rPr>
      </w:pPr>
      <w:r w:rsidRPr="001A776C">
        <w:rPr>
          <w:rFonts w:ascii="仿宋" w:eastAsia="仿宋" w:hAnsi="仿宋" w:hint="eastAsia"/>
          <w:b/>
          <w:bCs/>
          <w:color w:val="555555"/>
          <w:sz w:val="36"/>
          <w:szCs w:val="36"/>
        </w:rPr>
        <w:t>招收博士研究生实施办法</w:t>
      </w:r>
      <w:r w:rsidRPr="001A776C">
        <w:rPr>
          <w:rFonts w:ascii="仿宋" w:eastAsia="仿宋" w:hAnsi="仿宋" w:hint="eastAsia"/>
          <w:b/>
          <w:bCs/>
          <w:color w:val="555555"/>
          <w:sz w:val="30"/>
          <w:szCs w:val="30"/>
        </w:rPr>
        <w:br/>
      </w:r>
    </w:p>
    <w:p w14:paraId="5596B3E7" w14:textId="18C9C47B"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r w:rsidRPr="001A776C">
        <w:rPr>
          <w:rFonts w:ascii="仿宋" w:eastAsia="仿宋" w:hAnsi="仿宋" w:hint="eastAsia"/>
          <w:color w:val="555555"/>
          <w:sz w:val="28"/>
          <w:szCs w:val="28"/>
        </w:rPr>
        <w:t xml:space="preserve"> </w:t>
      </w:r>
      <w:r w:rsidRPr="001A776C">
        <w:rPr>
          <w:rFonts w:ascii="Calibri" w:eastAsia="仿宋" w:hAnsi="Calibri" w:cs="Calibri"/>
          <w:color w:val="555555"/>
          <w:sz w:val="28"/>
          <w:szCs w:val="28"/>
        </w:rPr>
        <w:t> </w:t>
      </w:r>
      <w:r w:rsidRPr="001A776C">
        <w:rPr>
          <w:rFonts w:ascii="仿宋" w:eastAsia="仿宋" w:hAnsi="仿宋" w:hint="eastAsia"/>
          <w:color w:val="555555"/>
          <w:sz w:val="28"/>
          <w:szCs w:val="28"/>
        </w:rPr>
        <w:t xml:space="preserve"> 根据《教育部办公厅关于做好</w:t>
      </w:r>
      <w:r w:rsidR="001A776C">
        <w:rPr>
          <w:rFonts w:ascii="仿宋" w:eastAsia="仿宋" w:hAnsi="仿宋" w:hint="eastAsia"/>
          <w:color w:val="555555"/>
          <w:sz w:val="28"/>
          <w:szCs w:val="28"/>
        </w:rPr>
        <w:t>2022</w:t>
      </w:r>
      <w:r w:rsidRPr="001A776C">
        <w:rPr>
          <w:rFonts w:ascii="仿宋" w:eastAsia="仿宋" w:hAnsi="仿宋" w:hint="eastAsia"/>
          <w:color w:val="555555"/>
          <w:sz w:val="28"/>
          <w:szCs w:val="28"/>
        </w:rPr>
        <w:t>年招收攻读博士学位研究生工作的通知》和中山大学相关文件精神，结合疫情防控要求及我系各专业（方向）考生实际情况，制定本办法。少数民族高层次骨干人才专项计划考生实行“统一考试”，考试时间及考试办法同中山大学统一规定。对口支援专项计划考生实行“申请—考核”制。</w:t>
      </w:r>
    </w:p>
    <w:p w14:paraId="11808DBF"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一、组织管理</w:t>
      </w:r>
    </w:p>
    <w:p w14:paraId="0BCA9049" w14:textId="13647473"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1、哲学系研究生教育与学位专门委员会负责博士研究生“申请-考核”制招生工作</w:t>
      </w:r>
      <w:r w:rsidR="00C44F64">
        <w:rPr>
          <w:rFonts w:ascii="仿宋" w:eastAsia="仿宋" w:hAnsi="仿宋" w:hint="eastAsia"/>
          <w:color w:val="555555"/>
          <w:sz w:val="28"/>
          <w:szCs w:val="28"/>
        </w:rPr>
        <w:t>实施方案和招生简章的审定</w:t>
      </w:r>
      <w:r w:rsidRPr="001A776C">
        <w:rPr>
          <w:rFonts w:ascii="仿宋" w:eastAsia="仿宋" w:hAnsi="仿宋" w:hint="eastAsia"/>
          <w:color w:val="555555"/>
          <w:sz w:val="28"/>
          <w:szCs w:val="28"/>
        </w:rPr>
        <w:t>。我系成立博士研究生招生工作领导小组，负责本系博士研究生“申请-考核”制招生工作</w:t>
      </w:r>
      <w:r w:rsidR="00C44F64" w:rsidRPr="001A776C">
        <w:rPr>
          <w:rFonts w:ascii="仿宋" w:eastAsia="仿宋" w:hAnsi="仿宋" w:hint="eastAsia"/>
          <w:color w:val="555555"/>
          <w:sz w:val="28"/>
          <w:szCs w:val="28"/>
        </w:rPr>
        <w:t>的领导和监督</w:t>
      </w:r>
      <w:r w:rsidRPr="001A776C">
        <w:rPr>
          <w:rFonts w:ascii="仿宋" w:eastAsia="仿宋" w:hAnsi="仿宋" w:hint="eastAsia"/>
          <w:color w:val="555555"/>
          <w:sz w:val="28"/>
          <w:szCs w:val="28"/>
        </w:rPr>
        <w:t>。</w:t>
      </w:r>
    </w:p>
    <w:p w14:paraId="750E0753"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2、我系成立各专业（方向）面试考核小组对考生进行面试。各专业（方向）面试考核小组成员不少于5人，博士研究生导师不少于3人。其中由1名博</w:t>
      </w:r>
      <w:proofErr w:type="gramStart"/>
      <w:r w:rsidRPr="001A776C">
        <w:rPr>
          <w:rFonts w:ascii="仿宋" w:eastAsia="仿宋" w:hAnsi="仿宋" w:hint="eastAsia"/>
          <w:color w:val="555555"/>
          <w:sz w:val="28"/>
          <w:szCs w:val="28"/>
        </w:rPr>
        <w:t>导担任</w:t>
      </w:r>
      <w:proofErr w:type="gramEnd"/>
      <w:r w:rsidRPr="001A776C">
        <w:rPr>
          <w:rFonts w:ascii="仿宋" w:eastAsia="仿宋" w:hAnsi="仿宋" w:hint="eastAsia"/>
          <w:color w:val="555555"/>
          <w:sz w:val="28"/>
          <w:szCs w:val="28"/>
        </w:rPr>
        <w:t>组长，安排2名秘书负责面试记录和协助安排有关事宜。</w:t>
      </w:r>
    </w:p>
    <w:p w14:paraId="363BEDF2"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二、综合考核</w:t>
      </w:r>
    </w:p>
    <w:p w14:paraId="34241AE1" w14:textId="0D21D31C"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综合考核采用面试方式。已通过材料初审的考生均可参加综合考核。（查询网站链接：</w:t>
      </w:r>
      <w:r w:rsidRPr="001A776C">
        <w:rPr>
          <w:rFonts w:ascii="仿宋" w:eastAsia="仿宋" w:hAnsi="仿宋" w:hint="eastAsia"/>
          <w:color w:val="555555"/>
          <w:sz w:val="21"/>
          <w:szCs w:val="21"/>
        </w:rPr>
        <w:t>http://philosophy.sysu.edu.cn/zs/zs02/index.htm</w:t>
      </w:r>
      <w:r w:rsidRPr="001A776C">
        <w:rPr>
          <w:rFonts w:ascii="仿宋" w:eastAsia="仿宋" w:hAnsi="仿宋" w:hint="eastAsia"/>
          <w:color w:val="555555"/>
          <w:sz w:val="28"/>
          <w:szCs w:val="28"/>
        </w:rPr>
        <w:t>）</w:t>
      </w:r>
    </w:p>
    <w:p w14:paraId="68280BE4"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（一）资格审查</w:t>
      </w:r>
    </w:p>
    <w:p w14:paraId="635D2815"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lastRenderedPageBreak/>
        <w:t>面试时考生须出示以下材料供本系审查：</w:t>
      </w:r>
    </w:p>
    <w:p w14:paraId="07D789F2"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2D3B3FF"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2、应届生出示学生证。</w:t>
      </w:r>
    </w:p>
    <w:p w14:paraId="3EAD287C" w14:textId="1BC94E25"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3、往届毕业生出示硕士毕业证书、学位证书（毕业证书</w:t>
      </w:r>
      <w:r w:rsidRPr="00AF1448">
        <w:rPr>
          <w:rFonts w:ascii="仿宋" w:eastAsia="仿宋" w:hAnsi="仿宋" w:hint="eastAsia"/>
          <w:color w:val="555555"/>
          <w:sz w:val="28"/>
          <w:szCs w:val="28"/>
        </w:rPr>
        <w:t>丢失的</w:t>
      </w:r>
      <w:r w:rsidR="00AF1448" w:rsidRPr="00743416">
        <w:rPr>
          <w:rFonts w:ascii="仿宋" w:eastAsia="仿宋" w:hAnsi="仿宋" w:hint="eastAsia"/>
          <w:color w:val="555555"/>
          <w:sz w:val="28"/>
          <w:szCs w:val="28"/>
        </w:rPr>
        <w:t>考生需</w:t>
      </w:r>
      <w:r w:rsidRPr="001A776C">
        <w:rPr>
          <w:rFonts w:ascii="仿宋" w:eastAsia="仿宋" w:hAnsi="仿宋" w:hint="eastAsia"/>
          <w:color w:val="555555"/>
          <w:sz w:val="28"/>
          <w:szCs w:val="28"/>
        </w:rPr>
        <w:t>提供“中国高等教育学生信息网”的《教育部学历证书电子注册备案表》或《中国高等教育学历认证报告》）。境外学位学历必须出示教育部留学服务中心出具的认证报告原件。</w:t>
      </w:r>
    </w:p>
    <w:p w14:paraId="13F6F7CA"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以上材料，面试时出示原件并提交复印件，入学复查时核对原件。不符合报考条件者将被取消面试及录取资格。</w:t>
      </w:r>
    </w:p>
    <w:p w14:paraId="048CB297"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（二）面试</w:t>
      </w:r>
    </w:p>
    <w:p w14:paraId="24ABF2CB" w14:textId="27EF9B08"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面试将于</w:t>
      </w:r>
      <w:r w:rsidR="001A776C" w:rsidRPr="00085036">
        <w:rPr>
          <w:rFonts w:ascii="仿宋" w:eastAsia="仿宋" w:hAnsi="仿宋" w:hint="eastAsia"/>
          <w:color w:val="555555"/>
          <w:sz w:val="28"/>
          <w:szCs w:val="28"/>
          <w:highlight w:val="yellow"/>
        </w:rPr>
        <w:t>2022</w:t>
      </w:r>
      <w:r w:rsidRPr="00085036">
        <w:rPr>
          <w:rFonts w:ascii="仿宋" w:eastAsia="仿宋" w:hAnsi="仿宋" w:hint="eastAsia"/>
          <w:color w:val="555555"/>
          <w:sz w:val="28"/>
          <w:szCs w:val="28"/>
          <w:highlight w:val="yellow"/>
        </w:rPr>
        <w:t>年1月1</w:t>
      </w:r>
      <w:r w:rsidR="00085036">
        <w:rPr>
          <w:rFonts w:ascii="仿宋" w:eastAsia="仿宋" w:hAnsi="仿宋"/>
          <w:color w:val="555555"/>
          <w:sz w:val="28"/>
          <w:szCs w:val="28"/>
          <w:highlight w:val="yellow"/>
        </w:rPr>
        <w:t>7</w:t>
      </w:r>
      <w:r w:rsidRPr="00085036">
        <w:rPr>
          <w:rFonts w:ascii="仿宋" w:eastAsia="仿宋" w:hAnsi="仿宋" w:hint="eastAsia"/>
          <w:color w:val="555555"/>
          <w:sz w:val="28"/>
          <w:szCs w:val="28"/>
          <w:highlight w:val="yellow"/>
        </w:rPr>
        <w:t>-1</w:t>
      </w:r>
      <w:r w:rsidR="00085036">
        <w:rPr>
          <w:rFonts w:ascii="仿宋" w:eastAsia="仿宋" w:hAnsi="仿宋"/>
          <w:color w:val="555555"/>
          <w:sz w:val="28"/>
          <w:szCs w:val="28"/>
          <w:highlight w:val="yellow"/>
        </w:rPr>
        <w:t>9</w:t>
      </w:r>
      <w:r w:rsidRPr="00085036">
        <w:rPr>
          <w:rFonts w:ascii="仿宋" w:eastAsia="仿宋" w:hAnsi="仿宋" w:hint="eastAsia"/>
          <w:color w:val="555555"/>
          <w:sz w:val="28"/>
          <w:szCs w:val="28"/>
          <w:highlight w:val="yellow"/>
        </w:rPr>
        <w:t>日</w:t>
      </w:r>
      <w:r w:rsidRPr="001A776C">
        <w:rPr>
          <w:rFonts w:ascii="仿宋" w:eastAsia="仿宋" w:hAnsi="仿宋" w:hint="eastAsia"/>
          <w:color w:val="555555"/>
          <w:sz w:val="28"/>
          <w:szCs w:val="28"/>
        </w:rPr>
        <w:t>进行。具体时间将通过邮件、电话另行通知。</w:t>
      </w:r>
    </w:p>
    <w:p w14:paraId="738E2877"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1、面试考核办法</w:t>
      </w:r>
    </w:p>
    <w:p w14:paraId="2FB34B74"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1）面试考核小组对参加面试的考生逐个进行面试，面试顺序在面试前随机抽号决定。面试内容包括专业外语能力测试、个人科研经历和成果介绍、对拟从事研究领域的了解和看法、拟进行的研究工作设想及理由等。</w:t>
      </w:r>
    </w:p>
    <w:p w14:paraId="0C625C1D"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lastRenderedPageBreak/>
        <w:t>（2）考核可采取面试专家提问考生当场回答或考生先陈述专家后提问的方式进行。面试专家按照考生综合情况独立评分，各自评分的算术平均值为该考生的最终考核分数。</w:t>
      </w:r>
    </w:p>
    <w:p w14:paraId="34747624"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2、面试内容及分值</w:t>
      </w:r>
    </w:p>
    <w:p w14:paraId="72E4FFFE"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综合考核面试内容包括外国语（100分）、专业基础（100分）、专业综合（100分）和综合能力（300分）四部分，总分600分。</w:t>
      </w:r>
    </w:p>
    <w:p w14:paraId="563DA6F6"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重点考核考生思想政治素质，外语应用能力，理论水平、专业基础和综合运用所学知识的能力，掌握本学科前沿知识及最新研究动态的情况以及是否具备作为博士培养的潜能和综合素质等相关内容。</w:t>
      </w:r>
    </w:p>
    <w:p w14:paraId="163B1698"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每位考生面试不少于60分钟，其中PPT陈述包含：个人科研经历和成果介绍、对拟从事研究领域的了解和看法、本人拟进行的研究工作设想及理由等。</w:t>
      </w:r>
    </w:p>
    <w:p w14:paraId="73DE75EB" w14:textId="0FD4210B"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三、录取</w:t>
      </w:r>
    </w:p>
    <w:p w14:paraId="385EBB1F"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1、面试成绩为考生的总成绩，各专业（方向）分导师按照总成绩从高分到低分依次确定拟录取名单，报研究生院审核后公示。</w:t>
      </w:r>
    </w:p>
    <w:p w14:paraId="47EEE5F3" w14:textId="1DD5B7FB" w:rsidR="00EC2429" w:rsidRPr="005F5D39" w:rsidRDefault="00806B6F" w:rsidP="00EC2429">
      <w:pPr>
        <w:widowControl/>
        <w:shd w:val="clear" w:color="auto" w:fill="FFFFFF"/>
        <w:spacing w:after="105" w:line="432" w:lineRule="atLeast"/>
        <w:jc w:val="left"/>
        <w:rPr>
          <w:rFonts w:ascii="微软雅黑" w:eastAsia="微软雅黑" w:hAnsi="微软雅黑" w:cs="宋体"/>
          <w:color w:val="555555"/>
          <w:kern w:val="0"/>
          <w:sz w:val="24"/>
          <w:szCs w:val="24"/>
        </w:rPr>
      </w:pPr>
      <w:r w:rsidRPr="001A776C">
        <w:rPr>
          <w:rFonts w:ascii="仿宋" w:eastAsia="仿宋" w:hAnsi="仿宋" w:hint="eastAsia"/>
          <w:color w:val="555555"/>
          <w:sz w:val="28"/>
          <w:szCs w:val="28"/>
        </w:rPr>
        <w:t>2、</w:t>
      </w:r>
      <w:r w:rsidR="00EC2429" w:rsidRPr="005F5D39">
        <w:rPr>
          <w:rFonts w:ascii="微软雅黑" w:eastAsia="微软雅黑" w:hAnsi="微软雅黑" w:cs="宋体"/>
          <w:color w:val="555555"/>
          <w:kern w:val="0"/>
          <w:sz w:val="24"/>
          <w:szCs w:val="24"/>
        </w:rPr>
        <w:t>有下列情形之一，不予录取：</w:t>
      </w:r>
    </w:p>
    <w:p w14:paraId="32F88647" w14:textId="77777777" w:rsidR="00EC2429" w:rsidRPr="005F5D39" w:rsidRDefault="00EC2429" w:rsidP="00EC2429">
      <w:pPr>
        <w:widowControl/>
        <w:shd w:val="clear" w:color="auto" w:fill="FFFFFF"/>
        <w:spacing w:after="105" w:line="432" w:lineRule="atLeast"/>
        <w:jc w:val="left"/>
        <w:rPr>
          <w:rFonts w:ascii="微软雅黑" w:eastAsia="微软雅黑" w:hAnsi="微软雅黑" w:cs="宋体"/>
          <w:color w:val="555555"/>
          <w:kern w:val="0"/>
          <w:sz w:val="24"/>
          <w:szCs w:val="24"/>
        </w:rPr>
      </w:pPr>
      <w:r w:rsidRPr="005F5D39">
        <w:rPr>
          <w:rFonts w:ascii="微软雅黑" w:eastAsia="微软雅黑" w:hAnsi="微软雅黑" w:cs="宋体" w:hint="eastAsia"/>
          <w:color w:val="555555"/>
          <w:kern w:val="0"/>
          <w:sz w:val="24"/>
          <w:szCs w:val="24"/>
        </w:rPr>
        <w:t>（</w:t>
      </w:r>
      <w:r w:rsidRPr="005F5D39">
        <w:rPr>
          <w:rFonts w:ascii="微软雅黑" w:eastAsia="微软雅黑" w:hAnsi="微软雅黑" w:cs="宋体"/>
          <w:color w:val="555555"/>
          <w:kern w:val="0"/>
          <w:sz w:val="24"/>
          <w:szCs w:val="24"/>
        </w:rPr>
        <w:t>1）未按规定参加面试者；</w:t>
      </w:r>
    </w:p>
    <w:p w14:paraId="034413F5" w14:textId="77777777" w:rsidR="00EC2429" w:rsidRPr="005F5D39" w:rsidRDefault="00EC2429" w:rsidP="00EC2429">
      <w:pPr>
        <w:widowControl/>
        <w:shd w:val="clear" w:color="auto" w:fill="FFFFFF"/>
        <w:spacing w:after="105" w:line="432" w:lineRule="atLeast"/>
        <w:jc w:val="left"/>
        <w:rPr>
          <w:rFonts w:ascii="微软雅黑" w:eastAsia="微软雅黑" w:hAnsi="微软雅黑" w:cs="宋体"/>
          <w:color w:val="555555"/>
          <w:kern w:val="0"/>
          <w:sz w:val="24"/>
          <w:szCs w:val="24"/>
        </w:rPr>
      </w:pPr>
      <w:r w:rsidRPr="005F5D39">
        <w:rPr>
          <w:rFonts w:ascii="微软雅黑" w:eastAsia="微软雅黑" w:hAnsi="微软雅黑" w:cs="宋体" w:hint="eastAsia"/>
          <w:color w:val="555555"/>
          <w:kern w:val="0"/>
          <w:sz w:val="24"/>
          <w:szCs w:val="24"/>
        </w:rPr>
        <w:t>（</w:t>
      </w:r>
      <w:r w:rsidRPr="005F5D39">
        <w:rPr>
          <w:rFonts w:ascii="微软雅黑" w:eastAsia="微软雅黑" w:hAnsi="微软雅黑" w:cs="宋体"/>
          <w:color w:val="555555"/>
          <w:kern w:val="0"/>
          <w:sz w:val="24"/>
          <w:szCs w:val="24"/>
        </w:rPr>
        <w:t>2）面试成绩低于</w:t>
      </w:r>
      <w:r>
        <w:rPr>
          <w:rFonts w:ascii="微软雅黑" w:eastAsia="微软雅黑" w:hAnsi="微软雅黑" w:cs="宋体" w:hint="eastAsia"/>
          <w:color w:val="555555"/>
          <w:kern w:val="0"/>
          <w:sz w:val="24"/>
          <w:szCs w:val="24"/>
        </w:rPr>
        <w:t>360</w:t>
      </w:r>
      <w:r w:rsidRPr="005F5D39">
        <w:rPr>
          <w:rFonts w:ascii="微软雅黑" w:eastAsia="微软雅黑" w:hAnsi="微软雅黑" w:cs="宋体"/>
          <w:color w:val="555555"/>
          <w:kern w:val="0"/>
          <w:sz w:val="24"/>
          <w:szCs w:val="24"/>
        </w:rPr>
        <w:t>分的考生不予录取；</w:t>
      </w:r>
    </w:p>
    <w:p w14:paraId="65BE6063" w14:textId="77777777" w:rsidR="00EC2429" w:rsidRPr="005F5D39" w:rsidRDefault="00EC2429" w:rsidP="00EC2429">
      <w:pPr>
        <w:widowControl/>
        <w:shd w:val="clear" w:color="auto" w:fill="FFFFFF"/>
        <w:spacing w:after="105" w:line="432" w:lineRule="atLeast"/>
        <w:jc w:val="left"/>
        <w:rPr>
          <w:rFonts w:ascii="微软雅黑" w:eastAsia="微软雅黑" w:hAnsi="微软雅黑" w:cs="宋体"/>
          <w:color w:val="555555"/>
          <w:kern w:val="0"/>
          <w:sz w:val="24"/>
          <w:szCs w:val="24"/>
        </w:rPr>
      </w:pPr>
      <w:r w:rsidRPr="005F5D39">
        <w:rPr>
          <w:rFonts w:ascii="微软雅黑" w:eastAsia="微软雅黑" w:hAnsi="微软雅黑" w:cs="宋体" w:hint="eastAsia"/>
          <w:color w:val="555555"/>
          <w:kern w:val="0"/>
          <w:sz w:val="24"/>
          <w:szCs w:val="24"/>
        </w:rPr>
        <w:t>（</w:t>
      </w:r>
      <w:r w:rsidRPr="005F5D39">
        <w:rPr>
          <w:rFonts w:ascii="微软雅黑" w:eastAsia="微软雅黑" w:hAnsi="微软雅黑" w:cs="宋体"/>
          <w:color w:val="555555"/>
          <w:kern w:val="0"/>
          <w:sz w:val="24"/>
          <w:szCs w:val="24"/>
        </w:rPr>
        <w:t>3）思想品德考核不合格者；</w:t>
      </w:r>
    </w:p>
    <w:p w14:paraId="5384B39F" w14:textId="77777777" w:rsidR="00EC2429" w:rsidRPr="005F5D39" w:rsidRDefault="00EC2429" w:rsidP="00EC2429">
      <w:pPr>
        <w:widowControl/>
        <w:shd w:val="clear" w:color="auto" w:fill="FFFFFF"/>
        <w:spacing w:after="105" w:line="432" w:lineRule="atLeast"/>
        <w:jc w:val="left"/>
        <w:rPr>
          <w:rFonts w:ascii="微软雅黑" w:eastAsia="微软雅黑" w:hAnsi="微软雅黑" w:cs="宋体"/>
          <w:color w:val="555555"/>
          <w:kern w:val="0"/>
          <w:sz w:val="24"/>
          <w:szCs w:val="24"/>
        </w:rPr>
      </w:pPr>
      <w:r w:rsidRPr="005F5D39">
        <w:rPr>
          <w:rFonts w:ascii="微软雅黑" w:eastAsia="微软雅黑" w:hAnsi="微软雅黑" w:cs="宋体" w:hint="eastAsia"/>
          <w:color w:val="555555"/>
          <w:kern w:val="0"/>
          <w:sz w:val="24"/>
          <w:szCs w:val="24"/>
        </w:rPr>
        <w:t>（</w:t>
      </w:r>
      <w:r w:rsidRPr="005F5D39">
        <w:rPr>
          <w:rFonts w:ascii="微软雅黑" w:eastAsia="微软雅黑" w:hAnsi="微软雅黑" w:cs="宋体"/>
          <w:color w:val="555555"/>
          <w:kern w:val="0"/>
          <w:sz w:val="24"/>
          <w:szCs w:val="24"/>
        </w:rPr>
        <w:t>4）体检不合格者；</w:t>
      </w:r>
    </w:p>
    <w:p w14:paraId="253D6CC1" w14:textId="57A04AE3" w:rsidR="00806B6F" w:rsidRPr="001A776C" w:rsidRDefault="00EC2429" w:rsidP="00EC2429">
      <w:pPr>
        <w:pStyle w:val="a3"/>
        <w:shd w:val="clear" w:color="auto" w:fill="FFFFFF"/>
        <w:spacing w:before="0" w:beforeAutospacing="0" w:after="105" w:afterAutospacing="0" w:line="432" w:lineRule="atLeast"/>
        <w:rPr>
          <w:rFonts w:ascii="仿宋" w:eastAsia="仿宋" w:hAnsi="仿宋"/>
          <w:color w:val="555555"/>
          <w:sz w:val="28"/>
          <w:szCs w:val="28"/>
        </w:rPr>
      </w:pPr>
      <w:r w:rsidRPr="005F5D39">
        <w:rPr>
          <w:rFonts w:ascii="微软雅黑" w:eastAsia="微软雅黑" w:hAnsi="微软雅黑" w:hint="eastAsia"/>
          <w:color w:val="555555"/>
        </w:rPr>
        <w:lastRenderedPageBreak/>
        <w:t>（</w:t>
      </w:r>
      <w:r w:rsidRPr="005F5D39">
        <w:rPr>
          <w:rFonts w:ascii="微软雅黑" w:eastAsia="微软雅黑" w:hAnsi="微软雅黑"/>
          <w:color w:val="555555"/>
        </w:rPr>
        <w:t>5）提供不实报考材料，弄虚作假者。</w:t>
      </w:r>
    </w:p>
    <w:p w14:paraId="4081EF72"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3、各学科专业遵照宁缺勿滥、择优录取原则确定拟录取名单。</w:t>
      </w:r>
    </w:p>
    <w:p w14:paraId="53CBBF41" w14:textId="4EB8BE0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4、综合考核合格但因招生计划所限未能在所报专业录取者，可视情况向相近学科申请</w:t>
      </w:r>
      <w:r w:rsidR="00E7732C">
        <w:rPr>
          <w:rFonts w:ascii="仿宋" w:eastAsia="仿宋" w:hAnsi="仿宋" w:hint="eastAsia"/>
          <w:color w:val="555555"/>
          <w:sz w:val="28"/>
          <w:szCs w:val="28"/>
        </w:rPr>
        <w:t>录取</w:t>
      </w:r>
      <w:r w:rsidRPr="001A776C">
        <w:rPr>
          <w:rFonts w:ascii="仿宋" w:eastAsia="仿宋" w:hAnsi="仿宋" w:hint="eastAsia"/>
          <w:color w:val="555555"/>
          <w:sz w:val="28"/>
          <w:szCs w:val="28"/>
        </w:rPr>
        <w:t>。</w:t>
      </w:r>
    </w:p>
    <w:p w14:paraId="4A750E75" w14:textId="446C659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5、若招生计划未招满，可接受原报读我校其他院系相近学科考生</w:t>
      </w:r>
      <w:r w:rsidR="00E7732C">
        <w:rPr>
          <w:rFonts w:ascii="仿宋" w:eastAsia="仿宋" w:hAnsi="仿宋" w:hint="eastAsia"/>
          <w:color w:val="555555"/>
          <w:sz w:val="28"/>
          <w:szCs w:val="28"/>
        </w:rPr>
        <w:t>再次</w:t>
      </w:r>
      <w:r w:rsidRPr="001A776C">
        <w:rPr>
          <w:rFonts w:ascii="仿宋" w:eastAsia="仿宋" w:hAnsi="仿宋" w:hint="eastAsia"/>
          <w:color w:val="555555"/>
          <w:sz w:val="28"/>
          <w:szCs w:val="28"/>
        </w:rPr>
        <w:t>申请。申请人须符合我系的申请条件，按要求提交申请材料、通过材料审核后参加综合考核。</w:t>
      </w:r>
    </w:p>
    <w:p w14:paraId="07B88349"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6、不接受破格录取申请。</w:t>
      </w:r>
    </w:p>
    <w:p w14:paraId="4C9146C2"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四、学费及奖助金</w:t>
      </w:r>
    </w:p>
    <w:p w14:paraId="7C546600"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博士研究生的学费及奖助金标准按照学校有关规定执行。</w:t>
      </w:r>
    </w:p>
    <w:p w14:paraId="4CDA12EC"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五、信息公开</w:t>
      </w:r>
    </w:p>
    <w:p w14:paraId="6514CA90"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综合考核结果将在哲学系网站进行公示，公示时间不少于10个工作日。招生相关信息查询请登录哲学系网页：http://philosophy.sysu.edu.cn/zs/zs02/index.htm</w:t>
      </w:r>
      <w:r w:rsidRPr="001A776C">
        <w:rPr>
          <w:rFonts w:ascii="Calibri" w:eastAsia="仿宋" w:hAnsi="Calibri" w:cs="Calibri"/>
          <w:color w:val="555555"/>
          <w:sz w:val="28"/>
          <w:szCs w:val="28"/>
        </w:rPr>
        <w:t> </w:t>
      </w:r>
      <w:r w:rsidRPr="001A776C">
        <w:rPr>
          <w:rFonts w:ascii="仿宋" w:eastAsia="仿宋" w:hAnsi="仿宋" w:hint="eastAsia"/>
          <w:color w:val="555555"/>
          <w:sz w:val="28"/>
          <w:szCs w:val="28"/>
        </w:rPr>
        <w:t>“研究生招生”栏目。</w:t>
      </w:r>
    </w:p>
    <w:p w14:paraId="69ABE68E"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七、其他事项</w:t>
      </w:r>
    </w:p>
    <w:p w14:paraId="02B8B32D"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1、参与考核的专家组不予提前公布。</w:t>
      </w:r>
    </w:p>
    <w:p w14:paraId="02BE73CF"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2、本办法由哲学系博士招生工作领导小组负责解释。</w:t>
      </w:r>
    </w:p>
    <w:p w14:paraId="5F6D70FD" w14:textId="65ACA42C" w:rsidR="00806B6F"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3、本办法未尽事宜将遵照《中山大学以“申请-考核”制招收博士研究生工作办法（试行）》及当年博士研究生招生文件执行。</w:t>
      </w:r>
    </w:p>
    <w:p w14:paraId="2B23255F" w14:textId="12A71AB5" w:rsidR="006C5790" w:rsidRPr="001A776C" w:rsidRDefault="006C5790" w:rsidP="00806B6F">
      <w:pPr>
        <w:pStyle w:val="a3"/>
        <w:shd w:val="clear" w:color="auto" w:fill="FFFFFF"/>
        <w:spacing w:before="0" w:beforeAutospacing="0" w:after="105" w:afterAutospacing="0" w:line="432" w:lineRule="atLeast"/>
        <w:rPr>
          <w:rFonts w:ascii="仿宋" w:eastAsia="仿宋" w:hAnsi="仿宋"/>
          <w:color w:val="555555"/>
          <w:sz w:val="28"/>
          <w:szCs w:val="28"/>
        </w:rPr>
      </w:pPr>
      <w:r>
        <w:rPr>
          <w:rFonts w:ascii="仿宋" w:eastAsia="仿宋" w:hAnsi="仿宋"/>
          <w:sz w:val="28"/>
          <w:szCs w:val="28"/>
        </w:rPr>
        <w:lastRenderedPageBreak/>
        <w:t>4</w:t>
      </w:r>
      <w:r>
        <w:rPr>
          <w:rFonts w:ascii="仿宋" w:eastAsia="仿宋" w:hAnsi="仿宋" w:hint="eastAsia"/>
          <w:sz w:val="28"/>
          <w:szCs w:val="28"/>
        </w:rPr>
        <w:t>、如受疫情影响，综合考核安排将根据疫情防控要求进行调整。</w:t>
      </w:r>
    </w:p>
    <w:p w14:paraId="049491DF"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p>
    <w:p w14:paraId="52ACBC6D"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八、咨询、申诉及监督</w:t>
      </w:r>
    </w:p>
    <w:p w14:paraId="47C58614"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（一）咨询</w:t>
      </w:r>
    </w:p>
    <w:p w14:paraId="7FB576FE"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哲学系招生办公室</w:t>
      </w:r>
    </w:p>
    <w:p w14:paraId="6FA2E448"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电话：020-84115673</w:t>
      </w:r>
    </w:p>
    <w:p w14:paraId="571CA1A8"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邮箱：zxxoffice@foxmail.com</w:t>
      </w:r>
    </w:p>
    <w:p w14:paraId="00727B7C"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（二）申诉</w:t>
      </w:r>
    </w:p>
    <w:p w14:paraId="42F7E22B"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哲学系</w:t>
      </w:r>
    </w:p>
    <w:p w14:paraId="3AAC6636"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电话：020-84110029</w:t>
      </w:r>
    </w:p>
    <w:p w14:paraId="02D9FBB7"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（三）监督</w:t>
      </w:r>
    </w:p>
    <w:p w14:paraId="7F9A43A3"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中山大学研究生招生办公室</w:t>
      </w:r>
    </w:p>
    <w:p w14:paraId="5C21D234"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电话：020-84111686，84113696</w:t>
      </w:r>
    </w:p>
    <w:p w14:paraId="188A0DC1"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仿宋" w:eastAsia="仿宋" w:hAnsi="仿宋" w:hint="eastAsia"/>
          <w:color w:val="555555"/>
          <w:sz w:val="28"/>
          <w:szCs w:val="28"/>
        </w:rPr>
        <w:t>邮箱：yzba@mail.sysu.edu.cn</w:t>
      </w:r>
    </w:p>
    <w:p w14:paraId="033E5812"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p>
    <w:p w14:paraId="09C54B70"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p>
    <w:p w14:paraId="70EBB133"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p>
    <w:p w14:paraId="1CF9D420"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r w:rsidRPr="001A776C">
        <w:rPr>
          <w:rFonts w:ascii="仿宋" w:eastAsia="仿宋" w:hAnsi="仿宋" w:hint="eastAsia"/>
          <w:color w:val="555555"/>
          <w:sz w:val="28"/>
          <w:szCs w:val="28"/>
        </w:rPr>
        <w:t xml:space="preserve"> 哲学系</w:t>
      </w:r>
    </w:p>
    <w:p w14:paraId="374B9BD4" w14:textId="7BAFDDA4"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t>                  </w:t>
      </w:r>
      <w:r w:rsidRPr="001A776C">
        <w:rPr>
          <w:rFonts w:ascii="仿宋" w:eastAsia="仿宋" w:hAnsi="仿宋" w:hint="eastAsia"/>
          <w:color w:val="555555"/>
          <w:sz w:val="28"/>
          <w:szCs w:val="28"/>
        </w:rPr>
        <w:t xml:space="preserve"> </w:t>
      </w:r>
      <w:r w:rsidR="001A776C">
        <w:rPr>
          <w:rFonts w:ascii="仿宋" w:eastAsia="仿宋" w:hAnsi="仿宋" w:hint="eastAsia"/>
          <w:color w:val="555555"/>
          <w:sz w:val="28"/>
          <w:szCs w:val="28"/>
        </w:rPr>
        <w:t>202</w:t>
      </w:r>
      <w:r w:rsidR="005C6EA5">
        <w:rPr>
          <w:rFonts w:ascii="仿宋" w:eastAsia="仿宋" w:hAnsi="仿宋"/>
          <w:color w:val="555555"/>
          <w:sz w:val="28"/>
          <w:szCs w:val="28"/>
        </w:rPr>
        <w:t>1</w:t>
      </w:r>
      <w:r w:rsidRPr="001A776C">
        <w:rPr>
          <w:rFonts w:ascii="仿宋" w:eastAsia="仿宋" w:hAnsi="仿宋" w:hint="eastAsia"/>
          <w:color w:val="555555"/>
          <w:sz w:val="28"/>
          <w:szCs w:val="28"/>
        </w:rPr>
        <w:t>年</w:t>
      </w:r>
      <w:r w:rsidR="00743416">
        <w:rPr>
          <w:rFonts w:ascii="仿宋" w:eastAsia="仿宋" w:hAnsi="仿宋"/>
          <w:color w:val="555555"/>
          <w:sz w:val="28"/>
          <w:szCs w:val="28"/>
        </w:rPr>
        <w:t>11</w:t>
      </w:r>
      <w:r w:rsidRPr="001A776C">
        <w:rPr>
          <w:rFonts w:ascii="仿宋" w:eastAsia="仿宋" w:hAnsi="仿宋" w:hint="eastAsia"/>
          <w:color w:val="555555"/>
          <w:sz w:val="28"/>
          <w:szCs w:val="28"/>
        </w:rPr>
        <w:t>月</w:t>
      </w:r>
      <w:r w:rsidR="00743416">
        <w:rPr>
          <w:rFonts w:ascii="仿宋" w:eastAsia="仿宋" w:hAnsi="仿宋"/>
          <w:color w:val="555555"/>
          <w:sz w:val="28"/>
          <w:szCs w:val="28"/>
        </w:rPr>
        <w:t>22</w:t>
      </w:r>
      <w:r w:rsidRPr="001A776C">
        <w:rPr>
          <w:rFonts w:ascii="仿宋" w:eastAsia="仿宋" w:hAnsi="仿宋" w:hint="eastAsia"/>
          <w:color w:val="555555"/>
          <w:sz w:val="28"/>
          <w:szCs w:val="28"/>
        </w:rPr>
        <w:t>日</w:t>
      </w:r>
    </w:p>
    <w:p w14:paraId="6AA5E370" w14:textId="77777777" w:rsidR="00806B6F" w:rsidRPr="001A776C" w:rsidRDefault="00806B6F" w:rsidP="00806B6F">
      <w:pPr>
        <w:pStyle w:val="a3"/>
        <w:shd w:val="clear" w:color="auto" w:fill="FFFFFF"/>
        <w:spacing w:before="0" w:beforeAutospacing="0" w:after="105" w:afterAutospacing="0" w:line="432" w:lineRule="atLeast"/>
        <w:rPr>
          <w:rFonts w:ascii="仿宋" w:eastAsia="仿宋" w:hAnsi="仿宋"/>
          <w:color w:val="555555"/>
          <w:sz w:val="28"/>
          <w:szCs w:val="28"/>
        </w:rPr>
      </w:pPr>
      <w:r w:rsidRPr="001A776C">
        <w:rPr>
          <w:rFonts w:ascii="Calibri" w:eastAsia="仿宋" w:hAnsi="Calibri" w:cs="Calibri"/>
          <w:color w:val="555555"/>
          <w:sz w:val="28"/>
          <w:szCs w:val="28"/>
        </w:rPr>
        <w:lastRenderedPageBreak/>
        <w:t> </w:t>
      </w:r>
    </w:p>
    <w:p w14:paraId="7D8164BB" w14:textId="77777777" w:rsidR="009B4776" w:rsidRPr="001A776C" w:rsidRDefault="009B4776">
      <w:pPr>
        <w:rPr>
          <w:rFonts w:ascii="仿宋" w:eastAsia="仿宋" w:hAnsi="仿宋"/>
          <w:sz w:val="28"/>
          <w:szCs w:val="28"/>
        </w:rPr>
      </w:pPr>
    </w:p>
    <w:sectPr w:rsidR="009B4776" w:rsidRPr="001A7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E4CE" w14:textId="77777777" w:rsidR="00953DD2" w:rsidRDefault="00953DD2" w:rsidP="005C77AA">
      <w:r>
        <w:separator/>
      </w:r>
    </w:p>
  </w:endnote>
  <w:endnote w:type="continuationSeparator" w:id="0">
    <w:p w14:paraId="2293FBE3" w14:textId="77777777" w:rsidR="00953DD2" w:rsidRDefault="00953DD2" w:rsidP="005C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4D17" w14:textId="77777777" w:rsidR="00953DD2" w:rsidRDefault="00953DD2" w:rsidP="005C77AA">
      <w:r>
        <w:separator/>
      </w:r>
    </w:p>
  </w:footnote>
  <w:footnote w:type="continuationSeparator" w:id="0">
    <w:p w14:paraId="481D0CEB" w14:textId="77777777" w:rsidR="00953DD2" w:rsidRDefault="00953DD2" w:rsidP="005C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05"/>
    <w:rsid w:val="00013E05"/>
    <w:rsid w:val="00085036"/>
    <w:rsid w:val="001A776C"/>
    <w:rsid w:val="0023542C"/>
    <w:rsid w:val="004F0B18"/>
    <w:rsid w:val="005A6F0F"/>
    <w:rsid w:val="005C6EA5"/>
    <w:rsid w:val="005C77AA"/>
    <w:rsid w:val="006C5790"/>
    <w:rsid w:val="006D27C1"/>
    <w:rsid w:val="00743416"/>
    <w:rsid w:val="007D3935"/>
    <w:rsid w:val="00806B6F"/>
    <w:rsid w:val="00953DD2"/>
    <w:rsid w:val="009B4776"/>
    <w:rsid w:val="009C19B3"/>
    <w:rsid w:val="00A8253F"/>
    <w:rsid w:val="00A8794F"/>
    <w:rsid w:val="00A901CB"/>
    <w:rsid w:val="00AF1448"/>
    <w:rsid w:val="00C44F64"/>
    <w:rsid w:val="00DC3259"/>
    <w:rsid w:val="00E7732C"/>
    <w:rsid w:val="00E905E6"/>
    <w:rsid w:val="00EC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6EA76"/>
  <w15:docId w15:val="{30F35FA0-CEC6-410C-82BA-B86DF183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C24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B6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77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77AA"/>
    <w:rPr>
      <w:sz w:val="18"/>
      <w:szCs w:val="18"/>
    </w:rPr>
  </w:style>
  <w:style w:type="paragraph" w:styleId="a6">
    <w:name w:val="footer"/>
    <w:basedOn w:val="a"/>
    <w:link w:val="a7"/>
    <w:uiPriority w:val="99"/>
    <w:unhideWhenUsed/>
    <w:rsid w:val="005C77AA"/>
    <w:pPr>
      <w:tabs>
        <w:tab w:val="center" w:pos="4153"/>
        <w:tab w:val="right" w:pos="8306"/>
      </w:tabs>
      <w:snapToGrid w:val="0"/>
      <w:jc w:val="left"/>
    </w:pPr>
    <w:rPr>
      <w:sz w:val="18"/>
      <w:szCs w:val="18"/>
    </w:rPr>
  </w:style>
  <w:style w:type="character" w:customStyle="1" w:styleId="a7">
    <w:name w:val="页脚 字符"/>
    <w:basedOn w:val="a0"/>
    <w:link w:val="a6"/>
    <w:uiPriority w:val="99"/>
    <w:rsid w:val="005C77AA"/>
    <w:rPr>
      <w:sz w:val="18"/>
      <w:szCs w:val="18"/>
    </w:rPr>
  </w:style>
  <w:style w:type="character" w:styleId="a8">
    <w:name w:val="annotation reference"/>
    <w:basedOn w:val="a0"/>
    <w:uiPriority w:val="99"/>
    <w:semiHidden/>
    <w:unhideWhenUsed/>
    <w:rsid w:val="005C77AA"/>
    <w:rPr>
      <w:sz w:val="21"/>
      <w:szCs w:val="21"/>
    </w:rPr>
  </w:style>
  <w:style w:type="paragraph" w:styleId="a9">
    <w:name w:val="annotation text"/>
    <w:basedOn w:val="a"/>
    <w:link w:val="aa"/>
    <w:uiPriority w:val="99"/>
    <w:semiHidden/>
    <w:unhideWhenUsed/>
    <w:rsid w:val="005C77AA"/>
    <w:pPr>
      <w:jc w:val="left"/>
    </w:pPr>
  </w:style>
  <w:style w:type="character" w:customStyle="1" w:styleId="aa">
    <w:name w:val="批注文字 字符"/>
    <w:basedOn w:val="a0"/>
    <w:link w:val="a9"/>
    <w:uiPriority w:val="99"/>
    <w:semiHidden/>
    <w:rsid w:val="005C77AA"/>
  </w:style>
  <w:style w:type="paragraph" w:styleId="ab">
    <w:name w:val="annotation subject"/>
    <w:basedOn w:val="a9"/>
    <w:next w:val="a9"/>
    <w:link w:val="ac"/>
    <w:uiPriority w:val="99"/>
    <w:semiHidden/>
    <w:unhideWhenUsed/>
    <w:rsid w:val="005C77AA"/>
    <w:rPr>
      <w:b/>
      <w:bCs/>
    </w:rPr>
  </w:style>
  <w:style w:type="character" w:customStyle="1" w:styleId="ac">
    <w:name w:val="批注主题 字符"/>
    <w:basedOn w:val="aa"/>
    <w:link w:val="ab"/>
    <w:uiPriority w:val="99"/>
    <w:semiHidden/>
    <w:rsid w:val="005C77AA"/>
    <w:rPr>
      <w:b/>
      <w:bCs/>
    </w:rPr>
  </w:style>
  <w:style w:type="paragraph" w:styleId="ad">
    <w:name w:val="Balloon Text"/>
    <w:basedOn w:val="a"/>
    <w:link w:val="ae"/>
    <w:uiPriority w:val="99"/>
    <w:semiHidden/>
    <w:unhideWhenUsed/>
    <w:rsid w:val="005C77AA"/>
    <w:rPr>
      <w:sz w:val="18"/>
      <w:szCs w:val="18"/>
    </w:rPr>
  </w:style>
  <w:style w:type="character" w:customStyle="1" w:styleId="ae">
    <w:name w:val="批注框文本 字符"/>
    <w:basedOn w:val="a0"/>
    <w:link w:val="ad"/>
    <w:uiPriority w:val="99"/>
    <w:semiHidden/>
    <w:rsid w:val="005C77AA"/>
    <w:rPr>
      <w:sz w:val="18"/>
      <w:szCs w:val="18"/>
    </w:rPr>
  </w:style>
  <w:style w:type="character" w:customStyle="1" w:styleId="10">
    <w:name w:val="标题 1 字符"/>
    <w:basedOn w:val="a0"/>
    <w:link w:val="1"/>
    <w:uiPriority w:val="9"/>
    <w:rsid w:val="00EC2429"/>
    <w:rPr>
      <w:rFonts w:ascii="宋体" w:eastAsia="宋体" w:hAnsi="宋体" w:cs="宋体"/>
      <w:b/>
      <w:bCs/>
      <w:kern w:val="36"/>
      <w:sz w:val="48"/>
      <w:szCs w:val="48"/>
    </w:rPr>
  </w:style>
  <w:style w:type="paragraph" w:styleId="af">
    <w:name w:val="Revision"/>
    <w:hidden/>
    <w:uiPriority w:val="99"/>
    <w:semiHidden/>
    <w:rsid w:val="00A8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2021-10-20T00:42:00Z</dcterms:created>
  <dcterms:modified xsi:type="dcterms:W3CDTF">2021-11-22T09:34:00Z</dcterms:modified>
</cp:coreProperties>
</file>